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C6F97" w14:textId="77777777" w:rsidR="003B6AAA" w:rsidRPr="00A0301D" w:rsidRDefault="003B6AAA" w:rsidP="003B6AAA">
      <w:pPr>
        <w:spacing w:line="360" w:lineRule="auto"/>
        <w:ind w:right="340"/>
        <w:jc w:val="right"/>
        <w:rPr>
          <w:rFonts w:cstheme="minorHAnsi"/>
          <w:i/>
          <w:sz w:val="24"/>
          <w:szCs w:val="24"/>
        </w:rPr>
      </w:pPr>
      <w:r w:rsidRPr="00A0301D">
        <w:rPr>
          <w:rFonts w:cstheme="minorHAnsi"/>
          <w:i/>
          <w:sz w:val="24"/>
          <w:szCs w:val="24"/>
        </w:rPr>
        <w:t>Załącznik nr 2 do Regulaminu Projektu „Aktywizacja Twoją szansą!”</w:t>
      </w:r>
    </w:p>
    <w:p w14:paraId="14E1BFB0" w14:textId="77777777" w:rsidR="003B6AAA" w:rsidRPr="00A0301D" w:rsidRDefault="003B6AAA" w:rsidP="003B6AAA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</w:rPr>
      </w:pPr>
      <w:r w:rsidRPr="00A0301D">
        <w:rPr>
          <w:rFonts w:asciiTheme="minorHAnsi" w:hAnsiTheme="minorHAnsi" w:cstheme="minorHAnsi"/>
          <w:b/>
          <w:bCs/>
          <w:color w:val="auto"/>
        </w:rPr>
        <w:t>Oświadczenie uczestnika Projektu</w:t>
      </w:r>
    </w:p>
    <w:p w14:paraId="33836F85" w14:textId="77777777" w:rsidR="003B6AAA" w:rsidRPr="00A0301D" w:rsidRDefault="003B6AAA" w:rsidP="003B6AAA">
      <w:pPr>
        <w:widowControl w:val="0"/>
        <w:autoSpaceDE w:val="0"/>
        <w:autoSpaceDN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A0301D">
        <w:rPr>
          <w:rFonts w:cstheme="minorHAnsi"/>
          <w:color w:val="000000"/>
          <w:sz w:val="24"/>
          <w:szCs w:val="24"/>
        </w:rPr>
        <w:t>Zgodnie</w:t>
      </w:r>
      <w:r w:rsidRPr="00A0301D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z</w:t>
      </w:r>
      <w:r w:rsidRPr="00A0301D">
        <w:rPr>
          <w:rFonts w:cstheme="minorHAnsi"/>
          <w:color w:val="000000"/>
          <w:spacing w:val="14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art.</w:t>
      </w:r>
      <w:r w:rsidRPr="00A0301D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13</w:t>
      </w:r>
      <w:r w:rsidRPr="00A0301D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i</w:t>
      </w:r>
      <w:r w:rsidRPr="00A0301D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14</w:t>
      </w:r>
      <w:r w:rsidRPr="00A0301D">
        <w:rPr>
          <w:rFonts w:cstheme="minorHAnsi"/>
          <w:color w:val="000000"/>
          <w:spacing w:val="15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Rozporządzenia</w:t>
      </w:r>
      <w:r w:rsidRPr="00A0301D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Parlamentu</w:t>
      </w:r>
      <w:r w:rsidRPr="00A0301D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Europejskiego</w:t>
      </w:r>
      <w:r w:rsidRPr="00A0301D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i</w:t>
      </w:r>
      <w:r w:rsidRPr="00A0301D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Rady</w:t>
      </w:r>
      <w:r w:rsidRPr="00A0301D">
        <w:rPr>
          <w:rFonts w:cstheme="minorHAnsi"/>
          <w:color w:val="000000"/>
          <w:spacing w:val="14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(UE)</w:t>
      </w:r>
      <w:r w:rsidRPr="00A0301D">
        <w:rPr>
          <w:rFonts w:cstheme="minorHAnsi"/>
          <w:color w:val="000000"/>
          <w:spacing w:val="1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2016/679</w:t>
      </w:r>
      <w:r w:rsidRPr="00A0301D">
        <w:rPr>
          <w:rFonts w:cstheme="minorHAnsi"/>
          <w:color w:val="000000"/>
          <w:spacing w:val="16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z</w:t>
      </w:r>
      <w:r w:rsidRPr="00A0301D">
        <w:rPr>
          <w:rFonts w:cstheme="minorHAnsi"/>
          <w:color w:val="000000"/>
          <w:spacing w:val="1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dnia</w:t>
      </w:r>
      <w:r w:rsidRPr="00A0301D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27</w:t>
      </w:r>
      <w:r w:rsidRPr="00A0301D">
        <w:rPr>
          <w:rFonts w:cstheme="minorHAnsi"/>
          <w:color w:val="000000"/>
          <w:spacing w:val="8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kwietnia 2016</w:t>
      </w:r>
      <w:r w:rsidRPr="00A0301D">
        <w:rPr>
          <w:rFonts w:cstheme="minorHAnsi"/>
          <w:color w:val="000000"/>
          <w:spacing w:val="27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r.</w:t>
      </w:r>
      <w:r w:rsidRPr="00A0301D">
        <w:rPr>
          <w:rFonts w:cstheme="minorHAnsi"/>
          <w:color w:val="000000"/>
          <w:spacing w:val="26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w</w:t>
      </w:r>
      <w:r w:rsidRPr="00A0301D">
        <w:rPr>
          <w:rFonts w:cstheme="minorHAnsi"/>
          <w:color w:val="000000"/>
          <w:spacing w:val="27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sprawie</w:t>
      </w:r>
      <w:r w:rsidRPr="00A0301D">
        <w:rPr>
          <w:rFonts w:cstheme="minorHAnsi"/>
          <w:color w:val="000000"/>
          <w:spacing w:val="28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ochrony</w:t>
      </w:r>
      <w:r w:rsidRPr="00A0301D">
        <w:rPr>
          <w:rFonts w:cstheme="minorHAnsi"/>
          <w:color w:val="000000"/>
          <w:spacing w:val="2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osób</w:t>
      </w:r>
      <w:r w:rsidRPr="00A0301D">
        <w:rPr>
          <w:rFonts w:cstheme="minorHAnsi"/>
          <w:color w:val="000000"/>
          <w:spacing w:val="27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fizycznych</w:t>
      </w:r>
      <w:r w:rsidRPr="00A0301D">
        <w:rPr>
          <w:rFonts w:cstheme="minorHAnsi"/>
          <w:color w:val="000000"/>
          <w:spacing w:val="27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w</w:t>
      </w:r>
      <w:r w:rsidRPr="00A0301D">
        <w:rPr>
          <w:rFonts w:cstheme="minorHAnsi"/>
          <w:color w:val="000000"/>
          <w:spacing w:val="27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związku</w:t>
      </w:r>
      <w:r w:rsidRPr="00A0301D">
        <w:rPr>
          <w:rFonts w:cstheme="minorHAnsi"/>
          <w:color w:val="000000"/>
          <w:spacing w:val="25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z</w:t>
      </w:r>
      <w:r w:rsidRPr="00A0301D">
        <w:rPr>
          <w:rFonts w:cstheme="minorHAnsi"/>
          <w:color w:val="000000"/>
          <w:spacing w:val="26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przetwarzaniem</w:t>
      </w:r>
      <w:r w:rsidRPr="00A0301D">
        <w:rPr>
          <w:rFonts w:cstheme="minorHAnsi"/>
          <w:color w:val="000000"/>
          <w:spacing w:val="28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danych</w:t>
      </w:r>
      <w:r w:rsidRPr="00A0301D">
        <w:rPr>
          <w:rFonts w:cstheme="minorHAnsi"/>
          <w:color w:val="000000"/>
          <w:spacing w:val="28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osobowych</w:t>
      </w:r>
      <w:r w:rsidRPr="00A0301D">
        <w:rPr>
          <w:rFonts w:cstheme="minorHAnsi"/>
          <w:color w:val="000000"/>
          <w:spacing w:val="27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i</w:t>
      </w:r>
      <w:r w:rsidRPr="00A0301D">
        <w:rPr>
          <w:rFonts w:cstheme="minorHAnsi"/>
          <w:color w:val="000000"/>
          <w:spacing w:val="28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w</w:t>
      </w:r>
      <w:r w:rsidRPr="00A0301D">
        <w:rPr>
          <w:rFonts w:cstheme="minorHAnsi"/>
          <w:color w:val="000000"/>
          <w:spacing w:val="27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sprawie swobodnego</w:t>
      </w:r>
      <w:r w:rsidRPr="00A0301D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przepływu</w:t>
      </w:r>
      <w:r w:rsidRPr="00A0301D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pacing w:val="-1"/>
          <w:sz w:val="24"/>
          <w:szCs w:val="24"/>
        </w:rPr>
        <w:t>takich</w:t>
      </w:r>
      <w:r w:rsidRPr="00A0301D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danych</w:t>
      </w:r>
      <w:r w:rsidRPr="00A0301D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oraz</w:t>
      </w:r>
      <w:r w:rsidRPr="00A0301D">
        <w:rPr>
          <w:rFonts w:cstheme="minorHAnsi"/>
          <w:color w:val="000000"/>
          <w:spacing w:val="-10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uchylenia</w:t>
      </w:r>
      <w:r w:rsidRPr="00A0301D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dyrektywy</w:t>
      </w:r>
      <w:r w:rsidRPr="00A0301D">
        <w:rPr>
          <w:rFonts w:cstheme="minorHAnsi"/>
          <w:color w:val="000000"/>
          <w:spacing w:val="-10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95/46/WE</w:t>
      </w:r>
      <w:r w:rsidRPr="00A0301D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(ogólne</w:t>
      </w:r>
      <w:r w:rsidRPr="00A0301D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rozporządzenie</w:t>
      </w:r>
      <w:r w:rsidRPr="00A0301D">
        <w:rPr>
          <w:rFonts w:cstheme="minorHAnsi"/>
          <w:color w:val="000000"/>
          <w:spacing w:val="-9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o ochronie danych,</w:t>
      </w:r>
      <w:r w:rsidRPr="00A0301D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dalej</w:t>
      </w:r>
      <w:r w:rsidRPr="00A0301D">
        <w:rPr>
          <w:rFonts w:cstheme="minorHAnsi"/>
          <w:color w:val="000000"/>
          <w:spacing w:val="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 xml:space="preserve">„RODO”) informuje się, </w:t>
      </w:r>
      <w:r w:rsidRPr="00A0301D">
        <w:rPr>
          <w:rFonts w:cstheme="minorHAnsi"/>
          <w:color w:val="000000"/>
          <w:spacing w:val="-1"/>
          <w:sz w:val="24"/>
          <w:szCs w:val="24"/>
        </w:rPr>
        <w:t>że:</w:t>
      </w:r>
    </w:p>
    <w:p w14:paraId="545A1E14" w14:textId="77777777" w:rsidR="003B6AAA" w:rsidRPr="00A0301D" w:rsidRDefault="003B6AAA" w:rsidP="003B6AAA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/>
        <w:jc w:val="both"/>
        <w:rPr>
          <w:rFonts w:cstheme="minorHAnsi"/>
          <w:color w:val="000000"/>
          <w:spacing w:val="-7"/>
          <w:sz w:val="24"/>
          <w:szCs w:val="24"/>
        </w:rPr>
      </w:pPr>
      <w:r w:rsidRPr="00A0301D">
        <w:rPr>
          <w:rFonts w:cstheme="minorHAnsi"/>
          <w:color w:val="000000"/>
          <w:sz w:val="24"/>
          <w:szCs w:val="24"/>
        </w:rPr>
        <w:t>Administratorem</w:t>
      </w:r>
      <w:r w:rsidRPr="00A0301D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Pani/Pana</w:t>
      </w:r>
      <w:r w:rsidRPr="00A0301D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danych</w:t>
      </w:r>
      <w:r w:rsidRPr="00A0301D">
        <w:rPr>
          <w:rFonts w:cstheme="minorHAnsi"/>
          <w:color w:val="000000"/>
          <w:spacing w:val="-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osobowych</w:t>
      </w:r>
      <w:r w:rsidRPr="00A0301D">
        <w:rPr>
          <w:rFonts w:cstheme="minorHAnsi"/>
          <w:color w:val="000000"/>
          <w:spacing w:val="-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jest</w:t>
      </w:r>
      <w:r w:rsidRPr="00A0301D">
        <w:rPr>
          <w:rFonts w:cstheme="minorHAnsi"/>
          <w:color w:val="000000"/>
          <w:spacing w:val="-7"/>
          <w:sz w:val="24"/>
          <w:szCs w:val="24"/>
        </w:rPr>
        <w:t xml:space="preserve"> Consultor sp. z o.o. z siedzibą w Lublinie, ul. Mieszka I 6, 20-610 Lublin oraz Spółdzielnia Socjalna PIERROT &amp; RÓŻA z siedzibą w Gąsawach Rządowych 140, 26-502 Gąsawy Rządowe.  </w:t>
      </w:r>
    </w:p>
    <w:p w14:paraId="2040BA29" w14:textId="77777777" w:rsidR="003B6AAA" w:rsidRPr="00A0301D" w:rsidRDefault="003B6AAA" w:rsidP="003B6AAA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A0301D">
        <w:rPr>
          <w:rFonts w:cstheme="minorHAnsi"/>
          <w:color w:val="000000"/>
          <w:sz w:val="24"/>
          <w:szCs w:val="24"/>
        </w:rPr>
        <w:t xml:space="preserve">W sprawach z zakresu ochrony danych osobowych mogą Państwo kontaktować się z Inspektorem Danych osobowych pod adresem e-mail: info@consultor.pl </w:t>
      </w:r>
    </w:p>
    <w:p w14:paraId="6E328903" w14:textId="77777777" w:rsidR="003B6AAA" w:rsidRPr="00A0301D" w:rsidRDefault="003B6AAA" w:rsidP="003B6AAA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A0301D">
        <w:rPr>
          <w:rFonts w:cstheme="minorHAnsi"/>
          <w:color w:val="000000"/>
          <w:sz w:val="24"/>
          <w:szCs w:val="24"/>
        </w:rPr>
        <w:t>Pani/Pana</w:t>
      </w:r>
      <w:r w:rsidRPr="00A0301D">
        <w:rPr>
          <w:rFonts w:cstheme="minorHAnsi"/>
          <w:color w:val="000000"/>
          <w:spacing w:val="15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dane</w:t>
      </w:r>
      <w:r w:rsidRPr="00A0301D">
        <w:rPr>
          <w:rFonts w:cstheme="minorHAnsi"/>
          <w:color w:val="000000"/>
          <w:spacing w:val="18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osobowe</w:t>
      </w:r>
      <w:r w:rsidRPr="00A0301D">
        <w:rPr>
          <w:rFonts w:cstheme="minorHAnsi"/>
          <w:color w:val="000000"/>
          <w:spacing w:val="18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przetwarzane</w:t>
      </w:r>
      <w:r w:rsidRPr="00A0301D">
        <w:rPr>
          <w:rFonts w:cstheme="minorHAnsi"/>
          <w:color w:val="000000"/>
          <w:spacing w:val="18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będą</w:t>
      </w:r>
      <w:r w:rsidRPr="00A0301D">
        <w:rPr>
          <w:rFonts w:cstheme="minorHAnsi"/>
          <w:color w:val="000000"/>
          <w:spacing w:val="15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w</w:t>
      </w:r>
      <w:r w:rsidRPr="00A0301D">
        <w:rPr>
          <w:rFonts w:cstheme="minorHAnsi"/>
          <w:color w:val="000000"/>
          <w:spacing w:val="18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celu</w:t>
      </w:r>
      <w:r w:rsidRPr="00A0301D">
        <w:rPr>
          <w:rFonts w:cstheme="minorHAnsi"/>
          <w:color w:val="000000"/>
          <w:spacing w:val="17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zawarcia</w:t>
      </w:r>
      <w:r w:rsidRPr="00A0301D">
        <w:rPr>
          <w:rFonts w:cstheme="minorHAnsi"/>
          <w:color w:val="000000"/>
          <w:spacing w:val="15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i</w:t>
      </w:r>
      <w:r w:rsidRPr="00A0301D">
        <w:rPr>
          <w:rFonts w:cstheme="minorHAnsi"/>
          <w:color w:val="000000"/>
          <w:spacing w:val="18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realizacji</w:t>
      </w:r>
      <w:r w:rsidRPr="00A0301D">
        <w:rPr>
          <w:rFonts w:cstheme="minorHAnsi"/>
          <w:color w:val="000000"/>
          <w:spacing w:val="18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projektu</w:t>
      </w:r>
      <w:r w:rsidRPr="00A0301D">
        <w:rPr>
          <w:rFonts w:cstheme="minorHAnsi"/>
          <w:color w:val="000000"/>
          <w:spacing w:val="18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 xml:space="preserve">„Aktywizacja Twoją szansą!” </w:t>
      </w:r>
      <w:r w:rsidRPr="00A0301D">
        <w:rPr>
          <w:rFonts w:cstheme="minorHAnsi"/>
          <w:color w:val="000000"/>
          <w:spacing w:val="-2"/>
          <w:sz w:val="24"/>
          <w:szCs w:val="24"/>
        </w:rPr>
        <w:t>na</w:t>
      </w:r>
      <w:r w:rsidRPr="00A0301D">
        <w:rPr>
          <w:rFonts w:cstheme="minorHAnsi"/>
          <w:color w:val="000000"/>
          <w:spacing w:val="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podstawie</w:t>
      </w:r>
      <w:r w:rsidRPr="00A0301D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pacing w:val="-1"/>
          <w:sz w:val="24"/>
          <w:szCs w:val="24"/>
        </w:rPr>
        <w:t>art.</w:t>
      </w:r>
      <w:r w:rsidRPr="00A0301D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6</w:t>
      </w:r>
      <w:r w:rsidRPr="00A0301D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ust. 1</w:t>
      </w:r>
      <w:r w:rsidRPr="00A0301D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lit.</w:t>
      </w:r>
      <w:r w:rsidRPr="00A0301D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a) RODO.</w:t>
      </w:r>
    </w:p>
    <w:p w14:paraId="23BF3B4B" w14:textId="77777777" w:rsidR="003B6AAA" w:rsidRPr="00A0301D" w:rsidRDefault="003B6AAA" w:rsidP="003B6AAA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before="20"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A0301D">
        <w:rPr>
          <w:rFonts w:cstheme="minorHAnsi"/>
          <w:color w:val="000000"/>
          <w:sz w:val="24"/>
          <w:szCs w:val="24"/>
        </w:rPr>
        <w:t>Podanie</w:t>
      </w:r>
      <w:r w:rsidRPr="00A0301D">
        <w:rPr>
          <w:rFonts w:cstheme="minorHAnsi"/>
          <w:color w:val="000000"/>
          <w:spacing w:val="-7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przez</w:t>
      </w:r>
      <w:r w:rsidRPr="00A0301D">
        <w:rPr>
          <w:rFonts w:cstheme="minorHAnsi"/>
          <w:color w:val="000000"/>
          <w:spacing w:val="-7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Panią/Pana</w:t>
      </w:r>
      <w:r w:rsidRPr="00A0301D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danych</w:t>
      </w:r>
      <w:r w:rsidRPr="00A0301D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osobowych</w:t>
      </w:r>
      <w:r w:rsidRPr="00A0301D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jest</w:t>
      </w:r>
      <w:r w:rsidRPr="00A0301D">
        <w:rPr>
          <w:rFonts w:cstheme="minorHAnsi"/>
          <w:color w:val="000000"/>
          <w:spacing w:val="-7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dobrowolne,</w:t>
      </w:r>
      <w:r w:rsidRPr="00A0301D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lecz</w:t>
      </w:r>
      <w:r w:rsidRPr="00A0301D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jest</w:t>
      </w:r>
      <w:r w:rsidRPr="00A0301D">
        <w:rPr>
          <w:rFonts w:cstheme="minorHAnsi"/>
          <w:color w:val="000000"/>
          <w:spacing w:val="-7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warunkiem</w:t>
      </w:r>
      <w:r w:rsidRPr="00A0301D">
        <w:rPr>
          <w:rFonts w:cstheme="minorHAnsi"/>
          <w:color w:val="000000"/>
          <w:spacing w:val="-5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uczestnictwa</w:t>
      </w:r>
      <w:r w:rsidRPr="00A0301D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w</w:t>
      </w:r>
      <w:r w:rsidRPr="00A0301D">
        <w:rPr>
          <w:rFonts w:cstheme="minorHAnsi"/>
          <w:color w:val="000000"/>
          <w:spacing w:val="7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pacing w:val="-1"/>
          <w:sz w:val="24"/>
          <w:szCs w:val="24"/>
        </w:rPr>
        <w:t xml:space="preserve">w/w </w:t>
      </w:r>
      <w:r w:rsidRPr="00A0301D">
        <w:rPr>
          <w:rFonts w:cstheme="minorHAnsi"/>
          <w:color w:val="000000"/>
          <w:sz w:val="24"/>
          <w:szCs w:val="24"/>
        </w:rPr>
        <w:t>projekcie.</w:t>
      </w:r>
    </w:p>
    <w:p w14:paraId="7A5261D1" w14:textId="77777777" w:rsidR="003B6AAA" w:rsidRPr="00A0301D" w:rsidRDefault="003B6AAA" w:rsidP="003B6AAA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before="20"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A0301D">
        <w:rPr>
          <w:rFonts w:cstheme="minorHAnsi"/>
          <w:color w:val="000000"/>
          <w:sz w:val="24"/>
          <w:szCs w:val="24"/>
        </w:rPr>
        <w:t>Niepodanie</w:t>
      </w:r>
      <w:r w:rsidRPr="00A0301D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danych</w:t>
      </w:r>
      <w:r w:rsidRPr="00A0301D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osobowych</w:t>
      </w:r>
      <w:r w:rsidRPr="00A0301D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uniemożliwi</w:t>
      </w:r>
      <w:r w:rsidRPr="00A0301D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uczestnictwo</w:t>
      </w:r>
      <w:r w:rsidRPr="00A0301D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 xml:space="preserve">w </w:t>
      </w:r>
      <w:r w:rsidRPr="00A0301D">
        <w:rPr>
          <w:rFonts w:cstheme="minorHAnsi"/>
          <w:color w:val="000000"/>
          <w:spacing w:val="1"/>
          <w:sz w:val="24"/>
          <w:szCs w:val="24"/>
        </w:rPr>
        <w:t>w/w</w:t>
      </w:r>
      <w:r w:rsidRPr="00A0301D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projekcie.</w:t>
      </w:r>
    </w:p>
    <w:p w14:paraId="457F8A42" w14:textId="7379CB13" w:rsidR="003B6AAA" w:rsidRPr="00A0301D" w:rsidRDefault="003B6AAA" w:rsidP="003B6AAA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A0301D">
        <w:rPr>
          <w:rFonts w:cstheme="minorHAnsi"/>
          <w:color w:val="000000"/>
          <w:sz w:val="24"/>
          <w:szCs w:val="24"/>
        </w:rPr>
        <w:t>Pani/Pana</w:t>
      </w:r>
      <w:r w:rsidRPr="00A0301D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dane</w:t>
      </w:r>
      <w:r w:rsidRPr="00A0301D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osobowe</w:t>
      </w:r>
      <w:r w:rsidRPr="00A0301D">
        <w:rPr>
          <w:rFonts w:cstheme="minorHAnsi"/>
          <w:color w:val="000000"/>
          <w:spacing w:val="6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będą</w:t>
      </w:r>
      <w:r w:rsidRPr="00A0301D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udostępniane</w:t>
      </w:r>
      <w:r w:rsidRPr="00A0301D">
        <w:rPr>
          <w:rFonts w:cstheme="minorHAnsi"/>
          <w:color w:val="000000"/>
          <w:spacing w:val="64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Instytucji</w:t>
      </w:r>
      <w:r w:rsidRPr="00A0301D">
        <w:rPr>
          <w:rFonts w:cstheme="minorHAnsi"/>
          <w:color w:val="000000"/>
          <w:spacing w:val="64"/>
          <w:sz w:val="24"/>
          <w:szCs w:val="24"/>
        </w:rPr>
        <w:t xml:space="preserve"> </w:t>
      </w:r>
      <w:r w:rsidR="00076262" w:rsidRPr="00A0301D">
        <w:rPr>
          <w:rFonts w:cstheme="minorHAnsi"/>
          <w:color w:val="000000"/>
          <w:sz w:val="24"/>
          <w:szCs w:val="24"/>
        </w:rPr>
        <w:t xml:space="preserve">Pośredniczącej </w:t>
      </w:r>
      <w:r w:rsidRPr="00A0301D">
        <w:rPr>
          <w:rFonts w:cstheme="minorHAnsi"/>
          <w:color w:val="000000"/>
          <w:sz w:val="24"/>
          <w:szCs w:val="24"/>
        </w:rPr>
        <w:t xml:space="preserve">– </w:t>
      </w:r>
      <w:r w:rsidR="00076262" w:rsidRPr="00A0301D">
        <w:rPr>
          <w:rFonts w:cstheme="minorHAnsi"/>
          <w:color w:val="000000"/>
          <w:sz w:val="24"/>
          <w:szCs w:val="24"/>
        </w:rPr>
        <w:t>Wojewódzki Urząd Pracy</w:t>
      </w:r>
      <w:r w:rsidR="00A0301D">
        <w:rPr>
          <w:rFonts w:cstheme="minorHAnsi"/>
          <w:color w:val="000000"/>
          <w:sz w:val="24"/>
          <w:szCs w:val="24"/>
        </w:rPr>
        <w:t xml:space="preserve"> w Lublinie</w:t>
      </w:r>
      <w:r w:rsidRPr="00A0301D">
        <w:rPr>
          <w:rFonts w:cstheme="minorHAnsi"/>
          <w:color w:val="000000"/>
          <w:sz w:val="24"/>
          <w:szCs w:val="24"/>
        </w:rPr>
        <w:t xml:space="preserve">, ul. </w:t>
      </w:r>
      <w:r w:rsidR="00076262" w:rsidRPr="00A0301D">
        <w:rPr>
          <w:rFonts w:cstheme="minorHAnsi"/>
          <w:color w:val="000000"/>
          <w:sz w:val="24"/>
          <w:szCs w:val="24"/>
        </w:rPr>
        <w:t>Obywatelska</w:t>
      </w:r>
      <w:r w:rsidRPr="00A0301D">
        <w:rPr>
          <w:rFonts w:cstheme="minorHAnsi"/>
          <w:color w:val="000000"/>
          <w:sz w:val="24"/>
          <w:szCs w:val="24"/>
        </w:rPr>
        <w:t xml:space="preserve"> 4, 20-0</w:t>
      </w:r>
      <w:r w:rsidR="00076262" w:rsidRPr="00A0301D">
        <w:rPr>
          <w:rFonts w:cstheme="minorHAnsi"/>
          <w:color w:val="000000"/>
          <w:sz w:val="24"/>
          <w:szCs w:val="24"/>
        </w:rPr>
        <w:t>92</w:t>
      </w:r>
      <w:r w:rsidRPr="00A0301D">
        <w:rPr>
          <w:rFonts w:cstheme="minorHAnsi"/>
          <w:color w:val="000000"/>
          <w:sz w:val="24"/>
          <w:szCs w:val="24"/>
        </w:rPr>
        <w:t xml:space="preserve">  Lublin,</w:t>
      </w:r>
      <w:r w:rsidRPr="00A0301D">
        <w:rPr>
          <w:rFonts w:cstheme="minorHAnsi"/>
          <w:color w:val="000000"/>
          <w:spacing w:val="34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a</w:t>
      </w:r>
      <w:r w:rsidRPr="00A0301D">
        <w:rPr>
          <w:rFonts w:cstheme="minorHAnsi"/>
          <w:color w:val="000000"/>
          <w:spacing w:val="37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pacing w:val="-1"/>
          <w:sz w:val="24"/>
          <w:szCs w:val="24"/>
        </w:rPr>
        <w:t>także</w:t>
      </w:r>
      <w:r w:rsidRPr="00A0301D">
        <w:rPr>
          <w:rFonts w:cstheme="minorHAnsi"/>
          <w:color w:val="000000"/>
          <w:spacing w:val="38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mogą</w:t>
      </w:r>
      <w:r w:rsidRPr="00A0301D">
        <w:rPr>
          <w:rFonts w:cstheme="minorHAnsi"/>
          <w:color w:val="000000"/>
          <w:spacing w:val="40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zostać</w:t>
      </w:r>
      <w:r w:rsidRPr="00A0301D">
        <w:rPr>
          <w:rFonts w:cstheme="minorHAnsi"/>
          <w:color w:val="000000"/>
          <w:spacing w:val="36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udostępnione podmiotom</w:t>
      </w:r>
      <w:r w:rsidRPr="00A0301D">
        <w:rPr>
          <w:rFonts w:cstheme="minorHAnsi"/>
          <w:color w:val="000000"/>
          <w:spacing w:val="1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uprawnionym</w:t>
      </w:r>
      <w:r w:rsidRPr="00A0301D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pacing w:val="-2"/>
          <w:sz w:val="24"/>
          <w:szCs w:val="24"/>
        </w:rPr>
        <w:t>do</w:t>
      </w:r>
      <w:r w:rsidRPr="00A0301D">
        <w:rPr>
          <w:rFonts w:cstheme="minorHAnsi"/>
          <w:color w:val="000000"/>
          <w:spacing w:val="1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ich</w:t>
      </w:r>
      <w:r w:rsidRPr="00A0301D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odbioru</w:t>
      </w:r>
      <w:r w:rsidRPr="00A0301D">
        <w:rPr>
          <w:rFonts w:cstheme="minorHAnsi"/>
          <w:color w:val="000000"/>
          <w:spacing w:val="10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na</w:t>
      </w:r>
      <w:r w:rsidRPr="00A0301D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podstawie</w:t>
      </w:r>
      <w:r w:rsidRPr="00A0301D">
        <w:rPr>
          <w:rFonts w:cstheme="minorHAnsi"/>
          <w:color w:val="000000"/>
          <w:spacing w:val="1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przepisów</w:t>
      </w:r>
      <w:r w:rsidRPr="00A0301D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powszechnie</w:t>
      </w:r>
      <w:r w:rsidRPr="00A0301D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obowiązującego</w:t>
      </w:r>
      <w:r w:rsidRPr="00A0301D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prawa oraz</w:t>
      </w:r>
      <w:r w:rsidRPr="00A0301D">
        <w:rPr>
          <w:rFonts w:cstheme="minorHAnsi"/>
          <w:color w:val="000000"/>
          <w:spacing w:val="-5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uprawnionym</w:t>
      </w:r>
      <w:r w:rsidRPr="00A0301D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na</w:t>
      </w:r>
      <w:r w:rsidRPr="00A0301D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podstawie</w:t>
      </w:r>
      <w:r w:rsidRPr="00A0301D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umowy</w:t>
      </w:r>
      <w:r w:rsidRPr="00A0301D">
        <w:rPr>
          <w:rFonts w:cstheme="minorHAnsi"/>
          <w:color w:val="000000"/>
          <w:spacing w:val="-5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nr</w:t>
      </w:r>
      <w:r w:rsidRPr="00A0301D">
        <w:rPr>
          <w:rFonts w:cstheme="minorHAnsi"/>
          <w:color w:val="000000"/>
          <w:spacing w:val="-7"/>
          <w:sz w:val="24"/>
          <w:szCs w:val="24"/>
        </w:rPr>
        <w:t xml:space="preserve"> </w:t>
      </w:r>
      <w:r w:rsidR="00076262" w:rsidRPr="00A0301D">
        <w:rPr>
          <w:rFonts w:cstheme="minorHAnsi"/>
          <w:sz w:val="24"/>
          <w:szCs w:val="24"/>
        </w:rPr>
        <w:t>FELU.08.01-IP.02-0086/23-00</w:t>
      </w:r>
      <w:r w:rsidRPr="00A0301D">
        <w:rPr>
          <w:rFonts w:cstheme="minorHAnsi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o</w:t>
      </w:r>
      <w:r w:rsidRPr="00A0301D">
        <w:rPr>
          <w:rFonts w:cstheme="minorHAnsi"/>
          <w:color w:val="000000"/>
          <w:spacing w:val="-4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dofinansowanie</w:t>
      </w:r>
      <w:r w:rsidRPr="00A0301D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projektu</w:t>
      </w:r>
      <w:r w:rsidRPr="00A0301D">
        <w:rPr>
          <w:rFonts w:cstheme="minorHAnsi"/>
          <w:color w:val="000000"/>
          <w:spacing w:val="-4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„</w:t>
      </w:r>
      <w:r w:rsidR="00076262" w:rsidRPr="00A0301D">
        <w:rPr>
          <w:rFonts w:cstheme="minorHAnsi"/>
          <w:color w:val="000000"/>
          <w:sz w:val="24"/>
          <w:szCs w:val="24"/>
        </w:rPr>
        <w:t>Aktywizacja Twoją szansą!</w:t>
      </w:r>
      <w:r w:rsidRPr="00A0301D">
        <w:rPr>
          <w:rFonts w:cstheme="minorHAnsi"/>
          <w:color w:val="000000"/>
          <w:sz w:val="24"/>
          <w:szCs w:val="24"/>
        </w:rPr>
        <w:t>” współfinansowanego</w:t>
      </w:r>
      <w:r w:rsidRPr="00A0301D">
        <w:rPr>
          <w:rFonts w:cstheme="minorHAnsi"/>
          <w:color w:val="000000"/>
          <w:spacing w:val="35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pacing w:val="-1"/>
          <w:sz w:val="24"/>
          <w:szCs w:val="24"/>
        </w:rPr>
        <w:t>ze</w:t>
      </w:r>
      <w:r w:rsidRPr="00A0301D">
        <w:rPr>
          <w:rFonts w:cstheme="minorHAnsi"/>
          <w:color w:val="000000"/>
          <w:spacing w:val="35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środków</w:t>
      </w:r>
      <w:r w:rsidRPr="00A0301D">
        <w:rPr>
          <w:rFonts w:cstheme="minorHAnsi"/>
          <w:color w:val="000000"/>
          <w:spacing w:val="3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Europejskiego</w:t>
      </w:r>
      <w:r w:rsidRPr="00A0301D">
        <w:rPr>
          <w:rFonts w:cstheme="minorHAnsi"/>
          <w:color w:val="000000"/>
          <w:spacing w:val="3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Funduszu</w:t>
      </w:r>
      <w:r w:rsidRPr="00A0301D">
        <w:rPr>
          <w:rFonts w:cstheme="minorHAnsi"/>
          <w:color w:val="000000"/>
          <w:spacing w:val="35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Społecznego</w:t>
      </w:r>
      <w:r w:rsidRPr="00A0301D">
        <w:rPr>
          <w:rFonts w:cstheme="minorHAnsi"/>
          <w:color w:val="000000"/>
          <w:spacing w:val="3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Plus (EFS+) Programu Fundusze Europejskie dla Lubelskiego 2021-2027.</w:t>
      </w:r>
    </w:p>
    <w:p w14:paraId="48E7DF37" w14:textId="77777777" w:rsidR="003B6AAA" w:rsidRPr="00A0301D" w:rsidRDefault="003B6AAA" w:rsidP="003B6AAA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before="18"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A0301D">
        <w:rPr>
          <w:rFonts w:cstheme="minorHAnsi"/>
          <w:color w:val="000000"/>
          <w:sz w:val="24"/>
          <w:szCs w:val="24"/>
        </w:rPr>
        <w:t>Ponadto,</w:t>
      </w:r>
      <w:r w:rsidRPr="00A0301D">
        <w:rPr>
          <w:rFonts w:cstheme="minorHAnsi"/>
          <w:color w:val="000000"/>
          <w:spacing w:val="1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informuje</w:t>
      </w:r>
      <w:r w:rsidRPr="00A0301D">
        <w:rPr>
          <w:rFonts w:cstheme="minorHAnsi"/>
          <w:color w:val="000000"/>
          <w:spacing w:val="15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pacing w:val="-1"/>
          <w:sz w:val="24"/>
          <w:szCs w:val="24"/>
        </w:rPr>
        <w:t>się,</w:t>
      </w:r>
      <w:r w:rsidRPr="00A0301D">
        <w:rPr>
          <w:rFonts w:cstheme="minorHAnsi"/>
          <w:color w:val="000000"/>
          <w:spacing w:val="16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pacing w:val="-1"/>
          <w:sz w:val="24"/>
          <w:szCs w:val="24"/>
        </w:rPr>
        <w:t>że</w:t>
      </w:r>
      <w:r w:rsidRPr="00A0301D">
        <w:rPr>
          <w:rFonts w:cstheme="minorHAnsi"/>
          <w:color w:val="000000"/>
          <w:spacing w:val="16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minister</w:t>
      </w:r>
      <w:r w:rsidRPr="00A0301D">
        <w:rPr>
          <w:rFonts w:cstheme="minorHAnsi"/>
          <w:color w:val="000000"/>
          <w:spacing w:val="15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właściwy</w:t>
      </w:r>
      <w:r w:rsidRPr="00A0301D">
        <w:rPr>
          <w:rFonts w:cstheme="minorHAnsi"/>
          <w:color w:val="000000"/>
          <w:spacing w:val="14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ds.</w:t>
      </w:r>
      <w:r w:rsidRPr="00A0301D">
        <w:rPr>
          <w:rFonts w:cstheme="minorHAnsi"/>
          <w:color w:val="000000"/>
          <w:spacing w:val="14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rozwoju</w:t>
      </w:r>
      <w:r w:rsidRPr="00A0301D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regionalnego</w:t>
      </w:r>
      <w:r w:rsidRPr="00A0301D">
        <w:rPr>
          <w:rFonts w:cstheme="minorHAnsi"/>
          <w:color w:val="000000"/>
          <w:spacing w:val="15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występuje</w:t>
      </w:r>
      <w:r w:rsidRPr="00A0301D">
        <w:rPr>
          <w:rFonts w:cstheme="minorHAnsi"/>
          <w:color w:val="000000"/>
          <w:spacing w:val="15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w</w:t>
      </w:r>
      <w:r w:rsidRPr="00A0301D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roli</w:t>
      </w:r>
      <w:r w:rsidRPr="00A0301D">
        <w:rPr>
          <w:rFonts w:cstheme="minorHAnsi"/>
          <w:color w:val="000000"/>
          <w:spacing w:val="16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administratora i</w:t>
      </w:r>
      <w:r w:rsidRPr="00A0301D">
        <w:rPr>
          <w:rFonts w:cstheme="minorHAnsi"/>
          <w:color w:val="000000"/>
          <w:spacing w:val="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gestora</w:t>
      </w:r>
      <w:r w:rsidRPr="00A0301D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systemu CST2021</w:t>
      </w:r>
      <w:r w:rsidRPr="00A0301D">
        <w:rPr>
          <w:rFonts w:cstheme="minorHAnsi"/>
          <w:color w:val="000000"/>
          <w:spacing w:val="-4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odpowiedzialnego</w:t>
      </w:r>
      <w:r w:rsidRPr="00A0301D">
        <w:rPr>
          <w:rFonts w:cstheme="minorHAnsi"/>
          <w:color w:val="000000"/>
          <w:spacing w:val="-1"/>
          <w:sz w:val="24"/>
          <w:szCs w:val="24"/>
        </w:rPr>
        <w:t xml:space="preserve"> za </w:t>
      </w:r>
      <w:r w:rsidRPr="00A0301D">
        <w:rPr>
          <w:rFonts w:cstheme="minorHAnsi"/>
          <w:color w:val="000000"/>
          <w:sz w:val="24"/>
          <w:szCs w:val="24"/>
        </w:rPr>
        <w:t>administrowanie</w:t>
      </w:r>
      <w:r w:rsidRPr="00A0301D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CST2021</w:t>
      </w:r>
      <w:r w:rsidRPr="00A0301D">
        <w:rPr>
          <w:rFonts w:cstheme="minorHAnsi"/>
          <w:color w:val="000000"/>
          <w:spacing w:val="-4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na</w:t>
      </w:r>
      <w:r w:rsidRPr="00A0301D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poziomie</w:t>
      </w:r>
      <w:r w:rsidRPr="00A0301D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aplikacyjnym.</w:t>
      </w:r>
    </w:p>
    <w:p w14:paraId="026B27A3" w14:textId="77777777" w:rsidR="003B6AAA" w:rsidRPr="00A0301D" w:rsidRDefault="003B6AAA" w:rsidP="003B6AAA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before="18"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A0301D">
        <w:rPr>
          <w:rFonts w:cstheme="minorHAnsi"/>
          <w:color w:val="000000"/>
          <w:sz w:val="24"/>
          <w:szCs w:val="24"/>
        </w:rPr>
        <w:t>Posiada Pani/Pan prawo do cofnięcia zgody w dowolnym momencie bez wpływu na zgodność z prawem przetwarzania, którego dokonano na podstawie zgody przed jej cofnięciem.</w:t>
      </w:r>
    </w:p>
    <w:p w14:paraId="63DC45D8" w14:textId="77777777" w:rsidR="003B6AAA" w:rsidRPr="00A0301D" w:rsidRDefault="003B6AAA" w:rsidP="003B6AAA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before="20"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A0301D">
        <w:rPr>
          <w:rFonts w:cstheme="minorHAnsi"/>
          <w:color w:val="000000"/>
          <w:sz w:val="24"/>
          <w:szCs w:val="24"/>
        </w:rPr>
        <w:t>Pani/Pana</w:t>
      </w:r>
      <w:r w:rsidRPr="00A0301D">
        <w:rPr>
          <w:rFonts w:cstheme="minorHAnsi"/>
          <w:color w:val="000000"/>
          <w:spacing w:val="8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dane</w:t>
      </w:r>
      <w:r w:rsidRPr="00A0301D">
        <w:rPr>
          <w:rFonts w:cstheme="minorHAnsi"/>
          <w:color w:val="000000"/>
          <w:spacing w:val="8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osobowe</w:t>
      </w:r>
      <w:r w:rsidRPr="00A0301D">
        <w:rPr>
          <w:rFonts w:cstheme="minorHAnsi"/>
          <w:color w:val="000000"/>
          <w:spacing w:val="8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pacing w:val="1"/>
          <w:sz w:val="24"/>
          <w:szCs w:val="24"/>
        </w:rPr>
        <w:t>nie</w:t>
      </w:r>
      <w:r w:rsidRPr="00A0301D">
        <w:rPr>
          <w:rFonts w:cstheme="minorHAnsi"/>
          <w:color w:val="000000"/>
          <w:spacing w:val="8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będą</w:t>
      </w:r>
      <w:r w:rsidRPr="00A0301D">
        <w:rPr>
          <w:rFonts w:cstheme="minorHAnsi"/>
          <w:color w:val="000000"/>
          <w:spacing w:val="8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przekazywane</w:t>
      </w:r>
      <w:r w:rsidRPr="00A0301D">
        <w:rPr>
          <w:rFonts w:cstheme="minorHAnsi"/>
          <w:color w:val="000000"/>
          <w:spacing w:val="8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poza</w:t>
      </w:r>
      <w:r w:rsidRPr="00A0301D">
        <w:rPr>
          <w:rFonts w:cstheme="minorHAnsi"/>
          <w:color w:val="000000"/>
          <w:spacing w:val="8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Europejski</w:t>
      </w:r>
      <w:r w:rsidRPr="00A0301D">
        <w:rPr>
          <w:rFonts w:cstheme="minorHAnsi"/>
          <w:color w:val="000000"/>
          <w:spacing w:val="8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Obszar</w:t>
      </w:r>
      <w:r w:rsidRPr="00A0301D">
        <w:rPr>
          <w:rFonts w:cstheme="minorHAnsi"/>
          <w:color w:val="000000"/>
          <w:spacing w:val="8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Gospodarczy</w:t>
      </w:r>
      <w:r w:rsidRPr="00A0301D">
        <w:rPr>
          <w:rFonts w:cstheme="minorHAnsi"/>
          <w:color w:val="000000"/>
          <w:spacing w:val="8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lastRenderedPageBreak/>
        <w:t>oraz organizacjom</w:t>
      </w:r>
      <w:r w:rsidRPr="00A0301D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międzynarodowym.</w:t>
      </w:r>
    </w:p>
    <w:p w14:paraId="14706111" w14:textId="77777777" w:rsidR="003B6AAA" w:rsidRPr="00A0301D" w:rsidRDefault="003B6AAA" w:rsidP="003B6AAA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before="20"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A0301D">
        <w:rPr>
          <w:rFonts w:cstheme="minorHAnsi"/>
          <w:color w:val="000000"/>
          <w:sz w:val="24"/>
          <w:szCs w:val="24"/>
        </w:rPr>
        <w:t>Pani/Pana</w:t>
      </w:r>
      <w:r w:rsidRPr="00A0301D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dane</w:t>
      </w:r>
      <w:r w:rsidRPr="00A0301D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osobowe</w:t>
      </w:r>
      <w:r w:rsidRPr="00A0301D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będą</w:t>
      </w:r>
      <w:r w:rsidRPr="00A0301D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przechowywane</w:t>
      </w:r>
      <w:r w:rsidRPr="00A0301D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przez</w:t>
      </w:r>
      <w:r w:rsidRPr="00A0301D">
        <w:rPr>
          <w:rFonts w:cstheme="minorHAnsi"/>
          <w:color w:val="000000"/>
          <w:spacing w:val="14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pacing w:val="-1"/>
          <w:sz w:val="24"/>
          <w:szCs w:val="24"/>
        </w:rPr>
        <w:t>okres</w:t>
      </w:r>
      <w:r w:rsidRPr="00A0301D">
        <w:rPr>
          <w:rFonts w:cstheme="minorHAnsi"/>
          <w:color w:val="000000"/>
          <w:spacing w:val="14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pacing w:val="1"/>
          <w:sz w:val="24"/>
          <w:szCs w:val="24"/>
        </w:rPr>
        <w:t>obowiązy</w:t>
      </w:r>
      <w:r w:rsidRPr="00A0301D">
        <w:rPr>
          <w:rFonts w:cstheme="minorHAnsi"/>
          <w:color w:val="000000"/>
          <w:sz w:val="24"/>
          <w:szCs w:val="24"/>
        </w:rPr>
        <w:t>wania</w:t>
      </w:r>
      <w:r w:rsidRPr="00A0301D">
        <w:rPr>
          <w:rFonts w:cstheme="minorHAnsi"/>
          <w:color w:val="000000"/>
          <w:spacing w:val="15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pacing w:val="-1"/>
          <w:sz w:val="24"/>
          <w:szCs w:val="24"/>
        </w:rPr>
        <w:t>w/w</w:t>
      </w:r>
      <w:r w:rsidRPr="00A0301D">
        <w:rPr>
          <w:rFonts w:cstheme="minorHAnsi"/>
          <w:color w:val="000000"/>
          <w:spacing w:val="14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projektu</w:t>
      </w:r>
      <w:r w:rsidRPr="00A0301D">
        <w:rPr>
          <w:rFonts w:cstheme="minorHAnsi"/>
          <w:color w:val="000000"/>
          <w:spacing w:val="15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a następnie przez okres wymagany przez odpowiednie</w:t>
      </w:r>
      <w:r w:rsidRPr="00A0301D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przepisy</w:t>
      </w:r>
      <w:r w:rsidRPr="00A0301D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prawa</w:t>
      </w:r>
      <w:r w:rsidRPr="00A0301D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w</w:t>
      </w:r>
      <w:r w:rsidRPr="00A0301D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zakresie</w:t>
      </w:r>
      <w:r w:rsidRPr="00A0301D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przechowywania</w:t>
      </w:r>
      <w:r w:rsidRPr="00A0301D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dokumentacji.</w:t>
      </w:r>
    </w:p>
    <w:p w14:paraId="36487B61" w14:textId="77777777" w:rsidR="003B6AAA" w:rsidRPr="00A0301D" w:rsidRDefault="003B6AAA" w:rsidP="003B6AAA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before="20"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A0301D">
        <w:rPr>
          <w:rFonts w:cstheme="minorHAnsi"/>
          <w:color w:val="000000"/>
          <w:sz w:val="24"/>
          <w:szCs w:val="24"/>
        </w:rPr>
        <w:t>Posiada</w:t>
      </w:r>
      <w:r w:rsidRPr="00A0301D">
        <w:rPr>
          <w:rFonts w:cstheme="minorHAnsi"/>
          <w:color w:val="000000"/>
          <w:spacing w:val="1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Pani/Pan</w:t>
      </w:r>
      <w:r w:rsidRPr="00A0301D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prawo</w:t>
      </w:r>
      <w:r w:rsidRPr="00A0301D">
        <w:rPr>
          <w:rFonts w:cstheme="minorHAnsi"/>
          <w:color w:val="000000"/>
          <w:spacing w:val="1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pacing w:val="1"/>
          <w:sz w:val="24"/>
          <w:szCs w:val="24"/>
        </w:rPr>
        <w:t>do:</w:t>
      </w:r>
      <w:r w:rsidRPr="00A0301D">
        <w:rPr>
          <w:rFonts w:cstheme="minorHAnsi"/>
          <w:color w:val="000000"/>
          <w:spacing w:val="9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uzyskania</w:t>
      </w:r>
      <w:r w:rsidRPr="00A0301D">
        <w:rPr>
          <w:rFonts w:cstheme="minorHAnsi"/>
          <w:color w:val="000000"/>
          <w:spacing w:val="10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informacji</w:t>
      </w:r>
      <w:r w:rsidRPr="00A0301D">
        <w:rPr>
          <w:rFonts w:cstheme="minorHAnsi"/>
          <w:color w:val="000000"/>
          <w:spacing w:val="1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o</w:t>
      </w:r>
      <w:r w:rsidRPr="00A0301D">
        <w:rPr>
          <w:rFonts w:cstheme="minorHAnsi"/>
          <w:color w:val="000000"/>
          <w:spacing w:val="10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przetwarzaniu</w:t>
      </w:r>
      <w:r w:rsidRPr="00A0301D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danych</w:t>
      </w:r>
      <w:r w:rsidRPr="00A0301D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osobowych</w:t>
      </w:r>
      <w:r w:rsidRPr="00A0301D">
        <w:rPr>
          <w:rFonts w:cstheme="minorHAnsi"/>
          <w:color w:val="000000"/>
          <w:spacing w:val="1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i</w:t>
      </w:r>
      <w:r w:rsidRPr="00A0301D">
        <w:rPr>
          <w:rFonts w:cstheme="minorHAnsi"/>
          <w:color w:val="000000"/>
          <w:spacing w:val="9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uprawnieniach przysługujących</w:t>
      </w:r>
      <w:r w:rsidRPr="00A0301D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zgodnie</w:t>
      </w:r>
      <w:r w:rsidRPr="00A0301D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z</w:t>
      </w:r>
      <w:r w:rsidRPr="00A0301D">
        <w:rPr>
          <w:rFonts w:cstheme="minorHAnsi"/>
          <w:color w:val="000000"/>
          <w:spacing w:val="-1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RODO,</w:t>
      </w:r>
      <w:r w:rsidRPr="00A0301D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pacing w:val="1"/>
          <w:sz w:val="24"/>
          <w:szCs w:val="24"/>
        </w:rPr>
        <w:t>dostępu</w:t>
      </w:r>
      <w:r w:rsidRPr="00A0301D">
        <w:rPr>
          <w:rFonts w:cstheme="minorHAnsi"/>
          <w:color w:val="000000"/>
          <w:spacing w:val="-14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do</w:t>
      </w:r>
      <w:r w:rsidRPr="00A0301D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treści</w:t>
      </w:r>
      <w:r w:rsidRPr="00A0301D">
        <w:rPr>
          <w:rFonts w:cstheme="minorHAnsi"/>
          <w:color w:val="000000"/>
          <w:spacing w:val="-10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swoich</w:t>
      </w:r>
      <w:r w:rsidRPr="00A0301D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danych</w:t>
      </w:r>
      <w:r w:rsidRPr="00A0301D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oraz</w:t>
      </w:r>
      <w:r w:rsidRPr="00A0301D">
        <w:rPr>
          <w:rFonts w:cstheme="minorHAnsi"/>
          <w:color w:val="000000"/>
          <w:spacing w:val="-1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ich</w:t>
      </w:r>
      <w:r w:rsidRPr="00A0301D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sprostowania,</w:t>
      </w:r>
      <w:r w:rsidRPr="00A0301D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a</w:t>
      </w:r>
      <w:r w:rsidRPr="00A0301D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pacing w:val="-1"/>
          <w:sz w:val="24"/>
          <w:szCs w:val="24"/>
        </w:rPr>
        <w:t>także</w:t>
      </w:r>
      <w:r w:rsidRPr="00A0301D">
        <w:rPr>
          <w:rFonts w:cstheme="minorHAnsi"/>
          <w:color w:val="000000"/>
          <w:spacing w:val="-10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pacing w:val="-1"/>
          <w:sz w:val="24"/>
          <w:szCs w:val="24"/>
        </w:rPr>
        <w:t xml:space="preserve">prawo </w:t>
      </w:r>
      <w:r w:rsidRPr="00A0301D">
        <w:rPr>
          <w:rFonts w:cstheme="minorHAnsi"/>
          <w:color w:val="000000"/>
          <w:sz w:val="24"/>
          <w:szCs w:val="24"/>
        </w:rPr>
        <w:t>do</w:t>
      </w:r>
      <w:r w:rsidRPr="00A0301D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usunięcia</w:t>
      </w:r>
      <w:r w:rsidRPr="00A0301D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danych</w:t>
      </w:r>
      <w:r w:rsidRPr="00A0301D">
        <w:rPr>
          <w:rFonts w:cstheme="minorHAnsi"/>
          <w:color w:val="000000"/>
          <w:spacing w:val="64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osobowych</w:t>
      </w:r>
      <w:r w:rsidRPr="00A0301D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pacing w:val="-1"/>
          <w:sz w:val="24"/>
          <w:szCs w:val="24"/>
        </w:rPr>
        <w:t>ze</w:t>
      </w:r>
      <w:r w:rsidRPr="00A0301D">
        <w:rPr>
          <w:rFonts w:cstheme="minorHAnsi"/>
          <w:color w:val="000000"/>
          <w:spacing w:val="64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zbiorów</w:t>
      </w:r>
      <w:r w:rsidRPr="00A0301D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administratora</w:t>
      </w:r>
      <w:r w:rsidRPr="00A0301D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(chyba</w:t>
      </w:r>
      <w:r w:rsidRPr="00A0301D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pacing w:val="-1"/>
          <w:sz w:val="24"/>
          <w:szCs w:val="24"/>
        </w:rPr>
        <w:t>że</w:t>
      </w:r>
      <w:r w:rsidRPr="00A0301D">
        <w:rPr>
          <w:rFonts w:cstheme="minorHAnsi"/>
          <w:color w:val="000000"/>
          <w:spacing w:val="64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dalsze</w:t>
      </w:r>
      <w:r w:rsidRPr="00A0301D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przetwarzanie</w:t>
      </w:r>
      <w:r w:rsidRPr="00A0301D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jest konieczne</w:t>
      </w:r>
      <w:r w:rsidRPr="00A0301D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dla</w:t>
      </w:r>
      <w:r w:rsidRPr="00A0301D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wykonania</w:t>
      </w:r>
      <w:r w:rsidRPr="00A0301D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obowiązku</w:t>
      </w:r>
      <w:r w:rsidRPr="00A0301D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prawnego</w:t>
      </w:r>
      <w:r w:rsidRPr="00A0301D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albo</w:t>
      </w:r>
      <w:r w:rsidRPr="00A0301D">
        <w:rPr>
          <w:rFonts w:cstheme="minorHAnsi"/>
          <w:color w:val="000000"/>
          <w:spacing w:val="-9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w</w:t>
      </w:r>
      <w:r w:rsidRPr="00A0301D">
        <w:rPr>
          <w:rFonts w:cstheme="minorHAnsi"/>
          <w:color w:val="000000"/>
          <w:spacing w:val="-9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celu</w:t>
      </w:r>
      <w:r w:rsidRPr="00A0301D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ustalenia,</w:t>
      </w:r>
      <w:r w:rsidRPr="00A0301D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dochodzenia</w:t>
      </w:r>
      <w:r w:rsidRPr="00A0301D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lub</w:t>
      </w:r>
      <w:r w:rsidRPr="00A0301D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obrony</w:t>
      </w:r>
      <w:r w:rsidRPr="00A0301D">
        <w:rPr>
          <w:rFonts w:cstheme="minorHAnsi"/>
          <w:color w:val="000000"/>
          <w:spacing w:val="-10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roszczeń), oraz</w:t>
      </w:r>
      <w:r w:rsidRPr="00A0301D">
        <w:rPr>
          <w:rFonts w:cstheme="minorHAnsi"/>
          <w:color w:val="000000"/>
          <w:spacing w:val="8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prawo</w:t>
      </w:r>
      <w:r w:rsidRPr="00A0301D">
        <w:rPr>
          <w:rFonts w:cstheme="minorHAnsi"/>
          <w:color w:val="000000"/>
          <w:spacing w:val="8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do</w:t>
      </w:r>
      <w:r w:rsidRPr="00A0301D">
        <w:rPr>
          <w:rFonts w:cstheme="minorHAnsi"/>
          <w:color w:val="000000"/>
          <w:spacing w:val="8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ograniczenia</w:t>
      </w:r>
      <w:r w:rsidRPr="00A0301D">
        <w:rPr>
          <w:rFonts w:cstheme="minorHAnsi"/>
          <w:color w:val="000000"/>
          <w:spacing w:val="8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przetwarzania,</w:t>
      </w:r>
      <w:r w:rsidRPr="00A0301D">
        <w:rPr>
          <w:rFonts w:cstheme="minorHAnsi"/>
          <w:color w:val="000000"/>
          <w:spacing w:val="8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przenoszenia</w:t>
      </w:r>
      <w:r w:rsidRPr="00A0301D">
        <w:rPr>
          <w:rFonts w:cstheme="minorHAnsi"/>
          <w:color w:val="000000"/>
          <w:spacing w:val="80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danych,</w:t>
      </w:r>
      <w:r w:rsidRPr="00A0301D">
        <w:rPr>
          <w:rFonts w:cstheme="minorHAnsi"/>
          <w:color w:val="000000"/>
          <w:spacing w:val="8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wniesienia</w:t>
      </w:r>
      <w:r w:rsidRPr="00A0301D">
        <w:rPr>
          <w:rFonts w:cstheme="minorHAnsi"/>
          <w:color w:val="000000"/>
          <w:spacing w:val="8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sprzeciwu</w:t>
      </w:r>
      <w:r w:rsidRPr="00A0301D">
        <w:rPr>
          <w:rFonts w:cstheme="minorHAnsi"/>
          <w:color w:val="000000"/>
          <w:spacing w:val="83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wobec przetwarzania</w:t>
      </w:r>
      <w:r w:rsidRPr="00A0301D">
        <w:rPr>
          <w:rFonts w:cstheme="minorHAnsi"/>
          <w:color w:val="000000"/>
          <w:spacing w:val="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–</w:t>
      </w:r>
      <w:r w:rsidRPr="00A0301D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w przypadkach</w:t>
      </w:r>
      <w:r w:rsidRPr="00A0301D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i</w:t>
      </w:r>
      <w:r w:rsidRPr="00A0301D">
        <w:rPr>
          <w:rFonts w:cstheme="minorHAnsi"/>
          <w:color w:val="000000"/>
          <w:spacing w:val="1"/>
          <w:sz w:val="24"/>
          <w:szCs w:val="24"/>
        </w:rPr>
        <w:t xml:space="preserve"> na</w:t>
      </w:r>
      <w:r w:rsidRPr="00A0301D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warunkach określonych</w:t>
      </w:r>
      <w:r w:rsidRPr="00A0301D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w</w:t>
      </w:r>
      <w:r w:rsidRPr="00A0301D">
        <w:rPr>
          <w:rFonts w:cstheme="minorHAnsi"/>
          <w:color w:val="000000"/>
          <w:spacing w:val="5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RODO.</w:t>
      </w:r>
    </w:p>
    <w:p w14:paraId="15B2068B" w14:textId="77777777" w:rsidR="003B6AAA" w:rsidRPr="00A0301D" w:rsidRDefault="003B6AAA" w:rsidP="003B6AAA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A0301D">
        <w:rPr>
          <w:rFonts w:cstheme="minorHAnsi"/>
          <w:color w:val="000000"/>
          <w:sz w:val="24"/>
          <w:szCs w:val="24"/>
        </w:rPr>
        <w:t>Posiada</w:t>
      </w:r>
      <w:r w:rsidRPr="00A0301D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Pani/Pan</w:t>
      </w:r>
      <w:r w:rsidRPr="00A0301D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prawo</w:t>
      </w:r>
      <w:r w:rsidRPr="00A0301D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do</w:t>
      </w:r>
      <w:r w:rsidRPr="00A0301D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wniesienia</w:t>
      </w:r>
      <w:r w:rsidRPr="00A0301D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pacing w:val="-1"/>
          <w:sz w:val="24"/>
          <w:szCs w:val="24"/>
        </w:rPr>
        <w:t>skargi</w:t>
      </w:r>
      <w:r w:rsidRPr="00A0301D">
        <w:rPr>
          <w:rFonts w:cstheme="minorHAnsi"/>
          <w:color w:val="000000"/>
          <w:spacing w:val="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pacing w:val="1"/>
          <w:sz w:val="24"/>
          <w:szCs w:val="24"/>
        </w:rPr>
        <w:t>do</w:t>
      </w:r>
      <w:r w:rsidRPr="00A0301D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Prezesa</w:t>
      </w:r>
      <w:r w:rsidRPr="00A0301D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Urzędu</w:t>
      </w:r>
      <w:r w:rsidRPr="00A0301D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Ochrony</w:t>
      </w:r>
      <w:r w:rsidRPr="00A0301D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Danych</w:t>
      </w:r>
      <w:r w:rsidRPr="00A0301D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Osobowych.</w:t>
      </w:r>
    </w:p>
    <w:p w14:paraId="69B1AEDA" w14:textId="77777777" w:rsidR="003B6AAA" w:rsidRPr="00A0301D" w:rsidRDefault="003B6AAA" w:rsidP="003B6AAA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before="18"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A0301D">
        <w:rPr>
          <w:rFonts w:cstheme="minorHAnsi"/>
          <w:color w:val="000000"/>
          <w:spacing w:val="1"/>
          <w:sz w:val="24"/>
          <w:szCs w:val="24"/>
        </w:rPr>
        <w:t>Nie</w:t>
      </w:r>
      <w:r w:rsidRPr="00A0301D">
        <w:rPr>
          <w:rFonts w:cstheme="minorHAnsi"/>
          <w:color w:val="000000"/>
          <w:spacing w:val="4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będzie</w:t>
      </w:r>
      <w:r w:rsidRPr="00A0301D">
        <w:rPr>
          <w:rFonts w:cstheme="minorHAnsi"/>
          <w:color w:val="000000"/>
          <w:spacing w:val="39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Pani/Pan</w:t>
      </w:r>
      <w:r w:rsidRPr="00A0301D">
        <w:rPr>
          <w:rFonts w:cstheme="minorHAnsi"/>
          <w:color w:val="000000"/>
          <w:spacing w:val="4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podlegać</w:t>
      </w:r>
      <w:r w:rsidRPr="00A0301D">
        <w:rPr>
          <w:rFonts w:cstheme="minorHAnsi"/>
          <w:color w:val="000000"/>
          <w:spacing w:val="4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decyzjom</w:t>
      </w:r>
      <w:r w:rsidRPr="00A0301D">
        <w:rPr>
          <w:rFonts w:cstheme="minorHAnsi"/>
          <w:color w:val="000000"/>
          <w:spacing w:val="4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podejmowanym</w:t>
      </w:r>
      <w:r w:rsidRPr="00A0301D">
        <w:rPr>
          <w:rFonts w:cstheme="minorHAnsi"/>
          <w:color w:val="000000"/>
          <w:spacing w:val="4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w</w:t>
      </w:r>
      <w:r w:rsidRPr="00A0301D">
        <w:rPr>
          <w:rFonts w:cstheme="minorHAnsi"/>
          <w:color w:val="000000"/>
          <w:spacing w:val="4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sposób</w:t>
      </w:r>
      <w:r w:rsidRPr="00A0301D">
        <w:rPr>
          <w:rFonts w:cstheme="minorHAnsi"/>
          <w:color w:val="000000"/>
          <w:spacing w:val="4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zautomatyzowany</w:t>
      </w:r>
      <w:r w:rsidRPr="00A0301D">
        <w:rPr>
          <w:rFonts w:cstheme="minorHAnsi"/>
          <w:color w:val="000000"/>
          <w:spacing w:val="40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(bez</w:t>
      </w:r>
      <w:r w:rsidRPr="00A0301D">
        <w:rPr>
          <w:rFonts w:cstheme="minorHAnsi"/>
          <w:color w:val="000000"/>
          <w:spacing w:val="4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udziału człowieka).</w:t>
      </w:r>
      <w:r w:rsidRPr="00A0301D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Pani</w:t>
      </w:r>
      <w:r w:rsidRPr="00A0301D">
        <w:rPr>
          <w:rFonts w:cstheme="minorHAnsi"/>
          <w:color w:val="000000"/>
          <w:spacing w:val="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pacing w:val="-1"/>
          <w:sz w:val="24"/>
          <w:szCs w:val="24"/>
        </w:rPr>
        <w:t>/Pana</w:t>
      </w:r>
      <w:r w:rsidRPr="00A0301D">
        <w:rPr>
          <w:rFonts w:cstheme="minorHAnsi"/>
          <w:color w:val="000000"/>
          <w:spacing w:val="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dane</w:t>
      </w:r>
      <w:r w:rsidRPr="00A0301D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osobowe</w:t>
      </w:r>
      <w:r w:rsidRPr="00A0301D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nie</w:t>
      </w:r>
      <w:r w:rsidRPr="00A0301D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będą</w:t>
      </w:r>
      <w:r w:rsidRPr="00A0301D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również wykorzystywane</w:t>
      </w:r>
      <w:r w:rsidRPr="00A0301D">
        <w:rPr>
          <w:rFonts w:cstheme="minorHAnsi"/>
          <w:color w:val="000000"/>
          <w:spacing w:val="1"/>
          <w:sz w:val="24"/>
          <w:szCs w:val="24"/>
        </w:rPr>
        <w:t xml:space="preserve"> do</w:t>
      </w:r>
      <w:r w:rsidRPr="00A0301D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A0301D">
        <w:rPr>
          <w:rFonts w:cstheme="minorHAnsi"/>
          <w:color w:val="000000"/>
          <w:sz w:val="24"/>
          <w:szCs w:val="24"/>
        </w:rPr>
        <w:t>profilowania.</w:t>
      </w:r>
    </w:p>
    <w:p w14:paraId="608DCF6A" w14:textId="77777777" w:rsidR="003B6AAA" w:rsidRPr="00A0301D" w:rsidRDefault="003B6AAA" w:rsidP="003B6AAA">
      <w:pPr>
        <w:pStyle w:val="Akapitzlist"/>
        <w:widowControl w:val="0"/>
        <w:autoSpaceDE w:val="0"/>
        <w:autoSpaceDN w:val="0"/>
        <w:spacing w:after="0" w:line="360" w:lineRule="auto"/>
        <w:rPr>
          <w:rFonts w:cstheme="minorHAnsi"/>
          <w:b/>
          <w:color w:val="000000"/>
          <w:sz w:val="24"/>
          <w:szCs w:val="24"/>
        </w:rPr>
      </w:pPr>
    </w:p>
    <w:p w14:paraId="3B5AF6C4" w14:textId="77777777" w:rsidR="003B6AAA" w:rsidRPr="00A0301D" w:rsidRDefault="003B6AAA" w:rsidP="003B6AAA">
      <w:pPr>
        <w:pStyle w:val="Akapitzlist"/>
        <w:widowControl w:val="0"/>
        <w:autoSpaceDE w:val="0"/>
        <w:autoSpaceDN w:val="0"/>
        <w:spacing w:after="0" w:line="360" w:lineRule="auto"/>
        <w:rPr>
          <w:rFonts w:cstheme="minorHAnsi"/>
          <w:b/>
          <w:color w:val="000000"/>
          <w:sz w:val="24"/>
          <w:szCs w:val="24"/>
        </w:rPr>
      </w:pPr>
      <w:r w:rsidRPr="00A0301D">
        <w:rPr>
          <w:rFonts w:cstheme="minorHAnsi"/>
          <w:b/>
          <w:color w:val="000000"/>
          <w:sz w:val="24"/>
          <w:szCs w:val="24"/>
        </w:rPr>
        <w:t>Potwierdzam,</w:t>
      </w:r>
      <w:r w:rsidRPr="00A0301D"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 w:rsidRPr="00A0301D">
        <w:rPr>
          <w:rFonts w:cstheme="minorHAnsi"/>
          <w:b/>
          <w:color w:val="000000"/>
          <w:sz w:val="24"/>
          <w:szCs w:val="24"/>
        </w:rPr>
        <w:t>że zapoznałem(-am) się i</w:t>
      </w:r>
      <w:r w:rsidRPr="00A0301D">
        <w:rPr>
          <w:rFonts w:cstheme="minorHAnsi"/>
          <w:b/>
          <w:color w:val="000000"/>
          <w:spacing w:val="1"/>
          <w:sz w:val="24"/>
          <w:szCs w:val="24"/>
        </w:rPr>
        <w:t xml:space="preserve"> </w:t>
      </w:r>
      <w:r w:rsidRPr="00A0301D">
        <w:rPr>
          <w:rFonts w:cstheme="minorHAnsi"/>
          <w:b/>
          <w:color w:val="000000"/>
          <w:sz w:val="24"/>
          <w:szCs w:val="24"/>
        </w:rPr>
        <w:t>przyjmuję</w:t>
      </w:r>
      <w:r w:rsidRPr="00A0301D">
        <w:rPr>
          <w:rFonts w:cstheme="minorHAnsi"/>
          <w:b/>
          <w:color w:val="000000"/>
          <w:spacing w:val="-1"/>
          <w:sz w:val="24"/>
          <w:szCs w:val="24"/>
        </w:rPr>
        <w:t xml:space="preserve"> </w:t>
      </w:r>
      <w:r w:rsidRPr="00A0301D">
        <w:rPr>
          <w:rFonts w:cstheme="minorHAnsi"/>
          <w:b/>
          <w:color w:val="000000"/>
          <w:sz w:val="24"/>
          <w:szCs w:val="24"/>
        </w:rPr>
        <w:t>do</w:t>
      </w:r>
      <w:r w:rsidRPr="00A0301D"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 w:rsidRPr="00A0301D">
        <w:rPr>
          <w:rFonts w:cstheme="minorHAnsi"/>
          <w:b/>
          <w:color w:val="000000"/>
          <w:sz w:val="24"/>
          <w:szCs w:val="24"/>
        </w:rPr>
        <w:t>wiadomości</w:t>
      </w:r>
      <w:r w:rsidRPr="00A0301D">
        <w:rPr>
          <w:rFonts w:cstheme="minorHAnsi"/>
          <w:b/>
          <w:color w:val="000000"/>
          <w:spacing w:val="1"/>
          <w:sz w:val="24"/>
          <w:szCs w:val="24"/>
        </w:rPr>
        <w:t xml:space="preserve"> </w:t>
      </w:r>
      <w:r w:rsidRPr="00A0301D">
        <w:rPr>
          <w:rFonts w:cstheme="minorHAnsi"/>
          <w:b/>
          <w:color w:val="000000"/>
          <w:sz w:val="24"/>
          <w:szCs w:val="24"/>
        </w:rPr>
        <w:t>powyższe</w:t>
      </w:r>
      <w:r w:rsidRPr="00A0301D"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 w:rsidRPr="00A0301D">
        <w:rPr>
          <w:rFonts w:cstheme="minorHAnsi"/>
          <w:b/>
          <w:color w:val="000000"/>
          <w:sz w:val="24"/>
          <w:szCs w:val="24"/>
        </w:rPr>
        <w:t>informacje.</w:t>
      </w:r>
    </w:p>
    <w:p w14:paraId="2BB98E34" w14:textId="77777777" w:rsidR="003B6AAA" w:rsidRPr="00A0301D" w:rsidRDefault="003B6AAA" w:rsidP="003B6AA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089121EF" w14:textId="77777777" w:rsidR="003B6AAA" w:rsidRPr="00A0301D" w:rsidRDefault="003B6AAA" w:rsidP="003B6AA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42CF746A" w14:textId="77777777" w:rsidR="003B6AAA" w:rsidRPr="00A0301D" w:rsidRDefault="003B6AAA" w:rsidP="003B6AA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2BB1CEE4" w14:textId="77777777" w:rsidR="003B6AAA" w:rsidRPr="00A0301D" w:rsidRDefault="003B6AAA" w:rsidP="003B6AA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A0301D">
        <w:rPr>
          <w:rFonts w:asciiTheme="minorHAnsi" w:hAnsiTheme="minorHAnsi" w:cstheme="minorHAnsi"/>
          <w:color w:val="auto"/>
        </w:rPr>
        <w:t xml:space="preserve">………………………………………………. </w:t>
      </w:r>
      <w:r w:rsidRPr="00A0301D">
        <w:rPr>
          <w:rFonts w:asciiTheme="minorHAnsi" w:hAnsiTheme="minorHAnsi" w:cstheme="minorHAnsi"/>
          <w:color w:val="auto"/>
        </w:rPr>
        <w:tab/>
      </w:r>
      <w:r w:rsidRPr="00A0301D">
        <w:rPr>
          <w:rFonts w:asciiTheme="minorHAnsi" w:hAnsiTheme="minorHAnsi" w:cstheme="minorHAnsi"/>
          <w:color w:val="auto"/>
        </w:rPr>
        <w:tab/>
      </w:r>
      <w:r w:rsidRPr="00A0301D">
        <w:rPr>
          <w:rFonts w:asciiTheme="minorHAnsi" w:hAnsiTheme="minorHAnsi" w:cstheme="minorHAnsi"/>
          <w:color w:val="auto"/>
        </w:rPr>
        <w:tab/>
        <w:t xml:space="preserve">…….………..……….…………………………… </w:t>
      </w:r>
    </w:p>
    <w:p w14:paraId="5F5AC623" w14:textId="77777777" w:rsidR="003B6AAA" w:rsidRPr="00A0301D" w:rsidRDefault="003B6AAA" w:rsidP="003B6AAA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A0301D">
        <w:rPr>
          <w:rFonts w:asciiTheme="minorHAnsi" w:hAnsiTheme="minorHAnsi" w:cstheme="minorHAnsi"/>
          <w:color w:val="auto"/>
        </w:rPr>
        <w:t xml:space="preserve">Miejscowość i data </w:t>
      </w:r>
      <w:r w:rsidRPr="00A0301D">
        <w:rPr>
          <w:rFonts w:asciiTheme="minorHAnsi" w:hAnsiTheme="minorHAnsi" w:cstheme="minorHAnsi"/>
          <w:color w:val="auto"/>
        </w:rPr>
        <w:tab/>
      </w:r>
      <w:r w:rsidRPr="00A0301D">
        <w:rPr>
          <w:rFonts w:asciiTheme="minorHAnsi" w:hAnsiTheme="minorHAnsi" w:cstheme="minorHAnsi"/>
          <w:color w:val="auto"/>
        </w:rPr>
        <w:tab/>
      </w:r>
      <w:r w:rsidRPr="00A0301D">
        <w:rPr>
          <w:rFonts w:asciiTheme="minorHAnsi" w:hAnsiTheme="minorHAnsi" w:cstheme="minorHAnsi"/>
          <w:color w:val="auto"/>
        </w:rPr>
        <w:tab/>
      </w:r>
      <w:r w:rsidRPr="00A0301D">
        <w:rPr>
          <w:rFonts w:asciiTheme="minorHAnsi" w:hAnsiTheme="minorHAnsi" w:cstheme="minorHAnsi"/>
          <w:color w:val="auto"/>
        </w:rPr>
        <w:tab/>
      </w:r>
      <w:r w:rsidRPr="00A0301D">
        <w:rPr>
          <w:rFonts w:asciiTheme="minorHAnsi" w:hAnsiTheme="minorHAnsi" w:cstheme="minorHAnsi"/>
          <w:color w:val="auto"/>
        </w:rPr>
        <w:tab/>
        <w:t>Czytelny podpis Kandydata/-ki</w:t>
      </w:r>
    </w:p>
    <w:p w14:paraId="3870073B" w14:textId="77777777" w:rsidR="003B6AAA" w:rsidRPr="00A0301D" w:rsidRDefault="003B6AAA" w:rsidP="003B6AAA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b/>
          <w:bCs/>
          <w:color w:val="000000"/>
          <w:sz w:val="24"/>
          <w:szCs w:val="24"/>
        </w:rPr>
      </w:pPr>
    </w:p>
    <w:p w14:paraId="3CD22618" w14:textId="77777777" w:rsidR="003B6AAA" w:rsidRPr="00A0301D" w:rsidRDefault="003B6AAA" w:rsidP="003B6AAA">
      <w:pPr>
        <w:rPr>
          <w:rFonts w:cstheme="minorHAnsi"/>
          <w:sz w:val="24"/>
          <w:szCs w:val="24"/>
        </w:rPr>
      </w:pPr>
    </w:p>
    <w:p w14:paraId="664042A9" w14:textId="77777777" w:rsidR="003C1BDB" w:rsidRPr="00A0301D" w:rsidRDefault="003C1BDB">
      <w:pPr>
        <w:rPr>
          <w:rFonts w:cstheme="minorHAnsi"/>
          <w:sz w:val="24"/>
          <w:szCs w:val="24"/>
        </w:rPr>
      </w:pPr>
    </w:p>
    <w:sectPr w:rsidR="003C1BDB" w:rsidRPr="00A0301D" w:rsidSect="0035241E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DE0A9" w14:textId="77777777" w:rsidR="0035241E" w:rsidRDefault="0035241E" w:rsidP="007C0750">
      <w:pPr>
        <w:spacing w:after="0" w:line="240" w:lineRule="auto"/>
      </w:pPr>
      <w:r>
        <w:separator/>
      </w:r>
    </w:p>
  </w:endnote>
  <w:endnote w:type="continuationSeparator" w:id="0">
    <w:p w14:paraId="64526297" w14:textId="77777777" w:rsidR="0035241E" w:rsidRDefault="0035241E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15B9" w14:textId="46710285" w:rsidR="002F2563" w:rsidRDefault="002A74A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61025CFF" wp14:editId="0F75837B">
          <wp:simplePos x="0" y="0"/>
          <wp:positionH relativeFrom="column">
            <wp:posOffset>2623185</wp:posOffset>
          </wp:positionH>
          <wp:positionV relativeFrom="paragraph">
            <wp:posOffset>344805</wp:posOffset>
          </wp:positionV>
          <wp:extent cx="1268095" cy="361315"/>
          <wp:effectExtent l="0" t="0" r="8255" b="63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AT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095" cy="361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rPr>
        <w:noProof/>
        <w:lang w:eastAsia="pl-PL"/>
      </w:rPr>
      <w:drawing>
        <wp:anchor distT="0" distB="0" distL="114300" distR="114300" simplePos="0" relativeHeight="251664896" behindDoc="0" locked="0" layoutInCell="1" allowOverlap="1" wp14:anchorId="79EFAF6D" wp14:editId="787A860C">
          <wp:simplePos x="0" y="0"/>
          <wp:positionH relativeFrom="column">
            <wp:posOffset>5358765</wp:posOffset>
          </wp:positionH>
          <wp:positionV relativeFrom="paragraph">
            <wp:posOffset>152400</wp:posOffset>
          </wp:positionV>
          <wp:extent cx="498309" cy="739767"/>
          <wp:effectExtent l="0" t="0" r="0" b="381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rrot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309" cy="739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23A5C3B8" wp14:editId="68F6C6A3">
          <wp:simplePos x="0" y="0"/>
          <wp:positionH relativeFrom="column">
            <wp:posOffset>-403860</wp:posOffset>
          </wp:positionH>
          <wp:positionV relativeFrom="paragraph">
            <wp:posOffset>342900</wp:posOffset>
          </wp:positionV>
          <wp:extent cx="1468755" cy="356235"/>
          <wp:effectExtent l="0" t="0" r="0" b="5715"/>
          <wp:wrapNone/>
          <wp:docPr id="245871197" name="Obraz 24587119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1AB4502" wp14:editId="70D20C8C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C3D9FA1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E17516F" wp14:editId="6F9BF73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D29E4" w14:textId="77777777" w:rsidR="0035241E" w:rsidRDefault="0035241E" w:rsidP="007C0750">
      <w:pPr>
        <w:spacing w:after="0" w:line="240" w:lineRule="auto"/>
      </w:pPr>
      <w:r>
        <w:separator/>
      </w:r>
    </w:p>
  </w:footnote>
  <w:footnote w:type="continuationSeparator" w:id="0">
    <w:p w14:paraId="2128ED4C" w14:textId="77777777" w:rsidR="0035241E" w:rsidRDefault="0035241E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F8DA" w14:textId="77777777" w:rsidR="007C0750" w:rsidRDefault="00365354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7F0326F4" wp14:editId="36FA4F8F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09133" w14:textId="77777777" w:rsidR="00AD731C" w:rsidRDefault="00AD731C" w:rsidP="00471632">
    <w:pPr>
      <w:pStyle w:val="Nagwek"/>
    </w:pPr>
    <w:r w:rsidRPr="00AD731C">
      <w:t xml:space="preserve"> </w:t>
    </w:r>
  </w:p>
  <w:p w14:paraId="12AF0861" w14:textId="77777777" w:rsidR="00365354" w:rsidRDefault="00365354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FE12337" w14:textId="77777777" w:rsidR="005C2FFE" w:rsidRDefault="005C2FFE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B10D4BD" w14:textId="4D875E29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BCAF099" wp14:editId="737CFAA4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9717041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„Aktywizacja Twoją szansą!”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Lubelskiego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422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76262"/>
    <w:rsid w:val="00084691"/>
    <w:rsid w:val="000C39D2"/>
    <w:rsid w:val="00184540"/>
    <w:rsid w:val="00237380"/>
    <w:rsid w:val="00251C80"/>
    <w:rsid w:val="00292558"/>
    <w:rsid w:val="002A74AE"/>
    <w:rsid w:val="002F2563"/>
    <w:rsid w:val="003134C1"/>
    <w:rsid w:val="00342DC4"/>
    <w:rsid w:val="0035241E"/>
    <w:rsid w:val="00354C86"/>
    <w:rsid w:val="00365354"/>
    <w:rsid w:val="00384767"/>
    <w:rsid w:val="003B6AAA"/>
    <w:rsid w:val="003C1BDB"/>
    <w:rsid w:val="0046297D"/>
    <w:rsid w:val="00471632"/>
    <w:rsid w:val="00477C20"/>
    <w:rsid w:val="005642EC"/>
    <w:rsid w:val="005872D1"/>
    <w:rsid w:val="00590A8D"/>
    <w:rsid w:val="005C2FFE"/>
    <w:rsid w:val="0066274E"/>
    <w:rsid w:val="0070049D"/>
    <w:rsid w:val="007C0750"/>
    <w:rsid w:val="007E38F3"/>
    <w:rsid w:val="00857643"/>
    <w:rsid w:val="008A096B"/>
    <w:rsid w:val="009B2AEE"/>
    <w:rsid w:val="00A0301D"/>
    <w:rsid w:val="00A86B23"/>
    <w:rsid w:val="00A957F6"/>
    <w:rsid w:val="00AD731C"/>
    <w:rsid w:val="00B24397"/>
    <w:rsid w:val="00B4611A"/>
    <w:rsid w:val="00B80AF7"/>
    <w:rsid w:val="00B94A0C"/>
    <w:rsid w:val="00BE3260"/>
    <w:rsid w:val="00CA5622"/>
    <w:rsid w:val="00CF19D7"/>
    <w:rsid w:val="00D23BCA"/>
    <w:rsid w:val="00DE4B45"/>
    <w:rsid w:val="00E63CF4"/>
    <w:rsid w:val="00E96E97"/>
    <w:rsid w:val="00FD2BCF"/>
    <w:rsid w:val="00FE48AB"/>
    <w:rsid w:val="00FF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B6AAA"/>
    <w:pPr>
      <w:ind w:left="720"/>
      <w:contextualSpacing/>
    </w:pPr>
  </w:style>
  <w:style w:type="paragraph" w:customStyle="1" w:styleId="Default">
    <w:name w:val="Default"/>
    <w:rsid w:val="003B6AA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F162-7C91-4A83-B813-EF54E0382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475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MalgorzataSabik</cp:lastModifiedBy>
  <cp:revision>4</cp:revision>
  <dcterms:created xsi:type="dcterms:W3CDTF">2024-04-15T13:57:00Z</dcterms:created>
  <dcterms:modified xsi:type="dcterms:W3CDTF">2024-04-16T10:17:00Z</dcterms:modified>
</cp:coreProperties>
</file>